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77347E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16</w:t>
      </w:r>
      <w:bookmarkStart w:id="0" w:name="_GoBack"/>
      <w:bookmarkEnd w:id="0"/>
      <w:r w:rsidR="00C654C6" w:rsidRPr="00E06F1E">
        <w:rPr>
          <w:b/>
          <w:sz w:val="28"/>
          <w:szCs w:val="28"/>
        </w:rPr>
        <w:t xml:space="preserve"> </w:t>
      </w:r>
      <w:r w:rsidR="003776A5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221493" w:rsidRPr="00221493" w:rsidRDefault="0077347E" w:rsidP="00221493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7347E">
        <w:rPr>
          <w:spacing w:val="-8"/>
          <w:sz w:val="28"/>
          <w:szCs w:val="28"/>
        </w:rPr>
        <w:t xml:space="preserve">Более </w:t>
      </w:r>
      <w:r w:rsidR="00E379BC" w:rsidRPr="0077347E">
        <w:rPr>
          <w:spacing w:val="-8"/>
          <w:sz w:val="28"/>
          <w:szCs w:val="28"/>
        </w:rPr>
        <w:t>10</w:t>
      </w:r>
      <w:r w:rsidRPr="0077347E">
        <w:rPr>
          <w:spacing w:val="-8"/>
          <w:sz w:val="28"/>
          <w:szCs w:val="28"/>
        </w:rPr>
        <w:t xml:space="preserve"> тысяч</w:t>
      </w:r>
      <w:r w:rsidR="00221493" w:rsidRPr="0077347E">
        <w:rPr>
          <w:spacing w:val="-8"/>
          <w:sz w:val="28"/>
          <w:szCs w:val="28"/>
        </w:rPr>
        <w:t xml:space="preserve"> пенсий по</w:t>
      </w:r>
      <w:r w:rsidR="00221493" w:rsidRPr="00221493">
        <w:rPr>
          <w:spacing w:val="-8"/>
          <w:sz w:val="28"/>
          <w:szCs w:val="28"/>
        </w:rPr>
        <w:t xml:space="preserve"> инвалидности назначено </w:t>
      </w:r>
      <w:proofErr w:type="spellStart"/>
      <w:r w:rsidR="00221493" w:rsidRPr="00221493">
        <w:rPr>
          <w:spacing w:val="-8"/>
          <w:sz w:val="28"/>
          <w:szCs w:val="28"/>
        </w:rPr>
        <w:t>беззаявительно</w:t>
      </w:r>
      <w:proofErr w:type="spellEnd"/>
      <w:r w:rsidR="00221493" w:rsidRPr="00221493">
        <w:rPr>
          <w:spacing w:val="-8"/>
          <w:sz w:val="28"/>
          <w:szCs w:val="28"/>
        </w:rPr>
        <w:t xml:space="preserve"> в 2022 году</w:t>
      </w:r>
    </w:p>
    <w:p w:rsidR="00221493" w:rsidRPr="00221493" w:rsidRDefault="00221493" w:rsidP="0022149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За прошлый год </w:t>
      </w:r>
      <w:r w:rsidR="0077347E">
        <w:rPr>
          <w:spacing w:val="-5"/>
          <w:sz w:val="28"/>
          <w:szCs w:val="28"/>
        </w:rPr>
        <w:t xml:space="preserve">Отделение </w:t>
      </w:r>
      <w:r w:rsidRPr="00221493">
        <w:rPr>
          <w:spacing w:val="-5"/>
          <w:sz w:val="28"/>
          <w:szCs w:val="28"/>
        </w:rPr>
        <w:t>Социальн</w:t>
      </w:r>
      <w:r w:rsidR="0077347E">
        <w:rPr>
          <w:spacing w:val="-5"/>
          <w:sz w:val="28"/>
          <w:szCs w:val="28"/>
        </w:rPr>
        <w:t>ого</w:t>
      </w:r>
      <w:r w:rsidRPr="00221493">
        <w:rPr>
          <w:spacing w:val="-5"/>
          <w:sz w:val="28"/>
          <w:szCs w:val="28"/>
        </w:rPr>
        <w:t xml:space="preserve"> фонд</w:t>
      </w:r>
      <w:r w:rsidR="0077347E">
        <w:rPr>
          <w:spacing w:val="-5"/>
          <w:sz w:val="28"/>
          <w:szCs w:val="28"/>
        </w:rPr>
        <w:t>а</w:t>
      </w:r>
      <w:r w:rsidRPr="00221493">
        <w:rPr>
          <w:spacing w:val="-5"/>
          <w:sz w:val="28"/>
          <w:szCs w:val="28"/>
        </w:rPr>
        <w:t xml:space="preserve"> России</w:t>
      </w:r>
      <w:r w:rsidR="0077347E">
        <w:rPr>
          <w:spacing w:val="-5"/>
          <w:sz w:val="28"/>
          <w:szCs w:val="28"/>
        </w:rPr>
        <w:t xml:space="preserve"> по Санкт-Петербургу и Ленинградской области</w:t>
      </w:r>
      <w:r w:rsidRPr="00221493">
        <w:rPr>
          <w:spacing w:val="-5"/>
          <w:sz w:val="28"/>
          <w:szCs w:val="28"/>
        </w:rPr>
        <w:t xml:space="preserve"> </w:t>
      </w:r>
      <w:r w:rsidRPr="0077347E">
        <w:rPr>
          <w:spacing w:val="-5"/>
          <w:sz w:val="28"/>
          <w:szCs w:val="28"/>
        </w:rPr>
        <w:t>назначил</w:t>
      </w:r>
      <w:r w:rsidR="0077347E" w:rsidRPr="0077347E">
        <w:rPr>
          <w:spacing w:val="-5"/>
          <w:sz w:val="28"/>
          <w:szCs w:val="28"/>
        </w:rPr>
        <w:t>о</w:t>
      </w:r>
      <w:r w:rsidRPr="0077347E">
        <w:rPr>
          <w:spacing w:val="-5"/>
          <w:sz w:val="28"/>
          <w:szCs w:val="28"/>
        </w:rPr>
        <w:t xml:space="preserve"> </w:t>
      </w:r>
      <w:r w:rsidR="0077347E" w:rsidRPr="0077347E">
        <w:rPr>
          <w:spacing w:val="-5"/>
          <w:sz w:val="28"/>
          <w:szCs w:val="28"/>
        </w:rPr>
        <w:t>более 10 тысяч</w:t>
      </w:r>
      <w:r w:rsidRPr="0077347E">
        <w:rPr>
          <w:spacing w:val="-5"/>
          <w:sz w:val="28"/>
          <w:szCs w:val="28"/>
        </w:rPr>
        <w:t xml:space="preserve"> страховых</w:t>
      </w:r>
      <w:r w:rsidRPr="00221493">
        <w:rPr>
          <w:spacing w:val="-5"/>
          <w:sz w:val="28"/>
          <w:szCs w:val="28"/>
        </w:rPr>
        <w:t xml:space="preserve">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 </w:t>
      </w:r>
      <w:hyperlink r:id="rId8" w:history="1">
        <w:r w:rsidRPr="00221493">
          <w:rPr>
            <w:rStyle w:val="a5"/>
            <w:color w:val="212121"/>
            <w:spacing w:val="-5"/>
            <w:sz w:val="28"/>
            <w:szCs w:val="28"/>
          </w:rPr>
          <w:t>Федерального реестра инвалидов</w:t>
        </w:r>
      </w:hyperlink>
      <w:r w:rsidRPr="00221493">
        <w:rPr>
          <w:spacing w:val="-5"/>
          <w:sz w:val="28"/>
          <w:szCs w:val="28"/>
        </w:rPr>
        <w:t>.</w:t>
      </w:r>
    </w:p>
    <w:p w:rsidR="00221493" w:rsidRPr="00221493" w:rsidRDefault="00221493" w:rsidP="0022149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Решение о назначении пенсии в </w:t>
      </w:r>
      <w:proofErr w:type="spellStart"/>
      <w:r w:rsidRPr="00221493">
        <w:rPr>
          <w:spacing w:val="-5"/>
          <w:sz w:val="28"/>
          <w:szCs w:val="28"/>
        </w:rPr>
        <w:t>беззаявительном</w:t>
      </w:r>
      <w:proofErr w:type="spellEnd"/>
      <w:r w:rsidRPr="00221493">
        <w:rPr>
          <w:spacing w:val="-5"/>
          <w:sz w:val="28"/>
          <w:szCs w:val="28"/>
        </w:rPr>
        <w:t xml:space="preserve"> формате </w:t>
      </w:r>
      <w:r w:rsidR="0077347E">
        <w:rPr>
          <w:spacing w:val="-5"/>
          <w:sz w:val="28"/>
          <w:szCs w:val="28"/>
        </w:rPr>
        <w:t>Социальный фонд</w:t>
      </w:r>
      <w:r w:rsidRPr="00221493">
        <w:rPr>
          <w:spacing w:val="-5"/>
          <w:sz w:val="28"/>
          <w:szCs w:val="28"/>
        </w:rPr>
        <w:t xml:space="preserve"> принимает по данным бюро </w:t>
      </w:r>
      <w:proofErr w:type="gramStart"/>
      <w:r w:rsidRPr="00221493">
        <w:rPr>
          <w:spacing w:val="-5"/>
          <w:sz w:val="28"/>
          <w:szCs w:val="28"/>
        </w:rPr>
        <w:t>медико-социальной</w:t>
      </w:r>
      <w:proofErr w:type="gramEnd"/>
      <w:r w:rsidRPr="00221493">
        <w:rPr>
          <w:spacing w:val="-5"/>
          <w:sz w:val="28"/>
          <w:szCs w:val="28"/>
        </w:rPr>
        <w:t xml:space="preserve">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221493">
        <w:rPr>
          <w:spacing w:val="-5"/>
          <w:sz w:val="28"/>
          <w:szCs w:val="28"/>
        </w:rPr>
        <w:t>Соцфонд</w:t>
      </w:r>
      <w:proofErr w:type="spellEnd"/>
      <w:r w:rsidRPr="00221493">
        <w:rPr>
          <w:spacing w:val="-5"/>
          <w:sz w:val="28"/>
          <w:szCs w:val="28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221493">
        <w:rPr>
          <w:spacing w:val="-5"/>
          <w:sz w:val="28"/>
          <w:szCs w:val="28"/>
        </w:rPr>
        <w:t>госуслуг</w:t>
      </w:r>
      <w:proofErr w:type="spellEnd"/>
      <w:r w:rsidRPr="00221493">
        <w:rPr>
          <w:spacing w:val="-5"/>
          <w:sz w:val="28"/>
          <w:szCs w:val="28"/>
        </w:rPr>
        <w:t xml:space="preserve"> либо по почте.</w:t>
      </w:r>
    </w:p>
    <w:p w:rsidR="00221493" w:rsidRPr="00221493" w:rsidRDefault="00221493" w:rsidP="0022149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221493">
        <w:rPr>
          <w:spacing w:val="-5"/>
          <w:sz w:val="28"/>
          <w:szCs w:val="28"/>
        </w:rPr>
        <w:t>госуслуг</w:t>
      </w:r>
      <w:proofErr w:type="spellEnd"/>
      <w:r w:rsidRPr="00221493">
        <w:rPr>
          <w:spacing w:val="-5"/>
          <w:sz w:val="28"/>
          <w:szCs w:val="28"/>
        </w:rPr>
        <w:t xml:space="preserve"> либо в клиентской службе Социального фонда, а также МФЦ. Сделать это можно лично либо через законного представителя.</w:t>
      </w:r>
    </w:p>
    <w:p w:rsidR="00221493" w:rsidRPr="00221493" w:rsidRDefault="00221493" w:rsidP="0022149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Помимо назначения пенсии, Социальный фонд в </w:t>
      </w:r>
      <w:proofErr w:type="spellStart"/>
      <w:r w:rsidRPr="00221493">
        <w:rPr>
          <w:spacing w:val="-5"/>
          <w:sz w:val="28"/>
          <w:szCs w:val="28"/>
        </w:rPr>
        <w:t>проактивном</w:t>
      </w:r>
      <w:proofErr w:type="spellEnd"/>
      <w:r w:rsidRPr="00221493">
        <w:rPr>
          <w:spacing w:val="-5"/>
          <w:sz w:val="28"/>
          <w:szCs w:val="28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221493" w:rsidRPr="00221493" w:rsidRDefault="00221493" w:rsidP="0022149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</w:t>
      </w:r>
      <w:r w:rsidRPr="00221493">
        <w:rPr>
          <w:spacing w:val="-5"/>
          <w:sz w:val="28"/>
          <w:szCs w:val="28"/>
        </w:rPr>
        <w:lastRenderedPageBreak/>
        <w:t>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970483" w:rsidRDefault="00970483" w:rsidP="00221493">
      <w:pPr>
        <w:pStyle w:val="af6"/>
        <w:shd w:val="clear" w:color="auto" w:fill="FFFFFF"/>
        <w:spacing w:before="0" w:after="0" w:line="360" w:lineRule="auto"/>
        <w:jc w:val="center"/>
        <w:rPr>
          <w:spacing w:val="-5"/>
          <w:sz w:val="28"/>
          <w:lang w:eastAsia="ru-RU"/>
        </w:rPr>
      </w:pPr>
    </w:p>
    <w:sectPr w:rsidR="00970483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C9" w:rsidRDefault="000E39C9">
      <w:r>
        <w:separator/>
      </w:r>
    </w:p>
  </w:endnote>
  <w:endnote w:type="continuationSeparator" w:id="0">
    <w:p w:rsidR="000E39C9" w:rsidRDefault="000E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E39C9">
      <w:pict>
        <v:line id="Line 3" o:spid="_x0000_s2053" style="position:absolute;left:0;text-align:left;z-index:-251655168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D81269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proofErr w:type="spellStart"/>
    <w:r w:rsidR="00B93EB3">
      <w:rPr>
        <w:rStyle w:val="a6"/>
        <w:rFonts w:eastAsia="Lucida Sans Unicode"/>
        <w:b/>
        <w:bCs/>
        <w:kern w:val="2"/>
        <w:sz w:val="26"/>
        <w:szCs w:val="26"/>
      </w:rPr>
      <w:t>Козенцова</w:t>
    </w:r>
    <w:proofErr w:type="spellEnd"/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Н.М., МТС </w:t>
    </w:r>
    <w:r w:rsidR="00D81269">
      <w:rPr>
        <w:rStyle w:val="a6"/>
        <w:rFonts w:eastAsia="Lucida Sans Unicode"/>
        <w:b/>
        <w:bCs/>
        <w:kern w:val="2"/>
        <w:sz w:val="26"/>
        <w:szCs w:val="26"/>
      </w:rPr>
      <w:t>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C9" w:rsidRDefault="000E39C9">
      <w:r>
        <w:separator/>
      </w:r>
    </w:p>
  </w:footnote>
  <w:footnote w:type="continuationSeparator" w:id="0">
    <w:p w:rsidR="000E39C9" w:rsidRDefault="000E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E39C9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7A83FE9" wp14:editId="5CA87AE6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8D"/>
    <w:rsid w:val="00003C76"/>
    <w:rsid w:val="000308DD"/>
    <w:rsid w:val="00047A27"/>
    <w:rsid w:val="000D69F9"/>
    <w:rsid w:val="000E39C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21493"/>
    <w:rsid w:val="002347F7"/>
    <w:rsid w:val="0025453C"/>
    <w:rsid w:val="00254C08"/>
    <w:rsid w:val="00262C00"/>
    <w:rsid w:val="00283094"/>
    <w:rsid w:val="002B7792"/>
    <w:rsid w:val="002C1A96"/>
    <w:rsid w:val="003405D1"/>
    <w:rsid w:val="00351A48"/>
    <w:rsid w:val="003624E5"/>
    <w:rsid w:val="0037428E"/>
    <w:rsid w:val="00375B8C"/>
    <w:rsid w:val="003776A5"/>
    <w:rsid w:val="00382626"/>
    <w:rsid w:val="003875B3"/>
    <w:rsid w:val="003B585F"/>
    <w:rsid w:val="00440404"/>
    <w:rsid w:val="00492904"/>
    <w:rsid w:val="004A4CEB"/>
    <w:rsid w:val="004B735B"/>
    <w:rsid w:val="004D42D7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82D06"/>
    <w:rsid w:val="006970DC"/>
    <w:rsid w:val="006A52B1"/>
    <w:rsid w:val="006B4A61"/>
    <w:rsid w:val="006F1DB9"/>
    <w:rsid w:val="00750AAF"/>
    <w:rsid w:val="007519D6"/>
    <w:rsid w:val="0077347E"/>
    <w:rsid w:val="0078279D"/>
    <w:rsid w:val="007E50ED"/>
    <w:rsid w:val="00806F09"/>
    <w:rsid w:val="00811BFF"/>
    <w:rsid w:val="00851682"/>
    <w:rsid w:val="00853FB8"/>
    <w:rsid w:val="008647A8"/>
    <w:rsid w:val="00904F6E"/>
    <w:rsid w:val="00970483"/>
    <w:rsid w:val="00994616"/>
    <w:rsid w:val="00996018"/>
    <w:rsid w:val="009B6CAE"/>
    <w:rsid w:val="009B6E30"/>
    <w:rsid w:val="00A027CD"/>
    <w:rsid w:val="00A15750"/>
    <w:rsid w:val="00A26F80"/>
    <w:rsid w:val="00A36640"/>
    <w:rsid w:val="00A4234B"/>
    <w:rsid w:val="00A62F8D"/>
    <w:rsid w:val="00AA17E4"/>
    <w:rsid w:val="00AA3314"/>
    <w:rsid w:val="00AD4EF1"/>
    <w:rsid w:val="00AF41A2"/>
    <w:rsid w:val="00B93EB3"/>
    <w:rsid w:val="00B968A1"/>
    <w:rsid w:val="00C23DD2"/>
    <w:rsid w:val="00C26A0C"/>
    <w:rsid w:val="00C32C20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81269"/>
    <w:rsid w:val="00D856FD"/>
    <w:rsid w:val="00D9727B"/>
    <w:rsid w:val="00DB3218"/>
    <w:rsid w:val="00DC4939"/>
    <w:rsid w:val="00DD5055"/>
    <w:rsid w:val="00DE23CA"/>
    <w:rsid w:val="00E06F1E"/>
    <w:rsid w:val="00E12198"/>
    <w:rsid w:val="00E21D58"/>
    <w:rsid w:val="00E379BC"/>
    <w:rsid w:val="00E42E21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7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89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52</cp:revision>
  <cp:lastPrinted>2023-01-27T10:56:00Z</cp:lastPrinted>
  <dcterms:created xsi:type="dcterms:W3CDTF">2022-12-08T13:02:00Z</dcterms:created>
  <dcterms:modified xsi:type="dcterms:W3CDTF">2023-02-16T06:48:00Z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